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283BB">
      <w:pPr>
        <w:jc w:val="center"/>
      </w:pPr>
      <w:bookmarkStart w:id="0" w:name="_Int_3p5Yxuhy"/>
      <w:r>
        <w:rPr>
          <w:b/>
          <w:bCs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215900</wp:posOffset>
            </wp:positionH>
            <wp:positionV relativeFrom="paragraph">
              <wp:posOffset>-285750</wp:posOffset>
            </wp:positionV>
            <wp:extent cx="650875" cy="813435"/>
            <wp:effectExtent l="0" t="0" r="15875" b="5715"/>
            <wp:wrapThrough wrapText="bothSides">
              <wp:wrapPolygon>
                <wp:start x="0" y="0"/>
                <wp:lineTo x="0" y="21246"/>
                <wp:lineTo x="20862" y="21246"/>
                <wp:lineTo x="20862" y="0"/>
                <wp:lineTo x="0" y="0"/>
              </wp:wrapPolygon>
            </wp:wrapThrough>
            <wp:docPr id="1" name="Imag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ECOLE DE RUGBY DU PIEMONT CEVENOL</w:t>
      </w:r>
      <w:bookmarkEnd w:id="0"/>
      <w:bookmarkStart w:id="1" w:name="_GoBack"/>
      <w:bookmarkEnd w:id="1"/>
    </w:p>
    <w:p w14:paraId="3F6074DC">
      <w:pPr>
        <w:jc w:val="center"/>
        <w:rPr>
          <w:sz w:val="32"/>
          <w:szCs w:val="32"/>
        </w:rPr>
      </w:pPr>
      <w:r>
        <w:rPr>
          <w:sz w:val="24"/>
          <w:szCs w:val="24"/>
        </w:rPr>
        <w:t>CHARTE PARENTS</w:t>
      </w:r>
    </w:p>
    <w:tbl>
      <w:tblPr>
        <w:tblStyle w:val="6"/>
        <w:tblW w:w="1408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0"/>
        <w:gridCol w:w="4545"/>
        <w:gridCol w:w="5610"/>
      </w:tblGrid>
      <w:tr w14:paraId="2DAC52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30" w:type="dxa"/>
          </w:tcPr>
          <w:p w14:paraId="1B7BC2AB">
            <w:pPr>
              <w:spacing w:after="0" w:line="240" w:lineRule="auto"/>
              <w:jc w:val="center"/>
            </w:pPr>
            <w:r>
              <w:t xml:space="preserve">REGLES DE VIE </w:t>
            </w:r>
          </w:p>
        </w:tc>
        <w:tc>
          <w:tcPr>
            <w:tcW w:w="4545" w:type="dxa"/>
          </w:tcPr>
          <w:p w14:paraId="768F3AE0">
            <w:pPr>
              <w:spacing w:after="0" w:line="240" w:lineRule="auto"/>
              <w:jc w:val="center"/>
            </w:pPr>
            <w:r>
              <w:t>DROITS</w:t>
            </w:r>
          </w:p>
        </w:tc>
        <w:tc>
          <w:tcPr>
            <w:tcW w:w="5610" w:type="dxa"/>
          </w:tcPr>
          <w:p w14:paraId="42B6DC77">
            <w:pPr>
              <w:spacing w:after="0" w:line="240" w:lineRule="auto"/>
              <w:jc w:val="center"/>
            </w:pPr>
            <w:r>
              <w:t>DEVOIRS</w:t>
            </w:r>
          </w:p>
        </w:tc>
      </w:tr>
      <w:tr w14:paraId="634D5F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5" w:hRule="atLeast"/>
        </w:trPr>
        <w:tc>
          <w:tcPr>
            <w:tcW w:w="3930" w:type="dxa"/>
          </w:tcPr>
          <w:p w14:paraId="3E1836AD">
            <w:pPr>
              <w:pStyle w:val="7"/>
              <w:numPr>
                <w:ilvl w:val="0"/>
                <w:numId w:val="1"/>
              </w:numPr>
              <w:spacing w:after="0" w:line="240" w:lineRule="auto"/>
            </w:pPr>
            <w:r>
              <w:t>Aider l’enfant à comprendre et respecter les règles de la vie de l’école de rugby</w:t>
            </w:r>
          </w:p>
          <w:p w14:paraId="346F9525">
            <w:pPr>
              <w:spacing w:after="0" w:line="240" w:lineRule="auto"/>
            </w:pPr>
          </w:p>
          <w:p w14:paraId="03337C8F">
            <w:pPr>
              <w:pStyle w:val="7"/>
              <w:numPr>
                <w:ilvl w:val="0"/>
                <w:numId w:val="1"/>
              </w:numPr>
              <w:spacing w:after="0" w:line="240" w:lineRule="auto"/>
            </w:pPr>
            <w:r>
              <w:t>Assurer l’assiduité de l’enfant et sa ponctualité</w:t>
            </w:r>
          </w:p>
          <w:p w14:paraId="55F262F1">
            <w:pPr>
              <w:spacing w:after="0" w:line="240" w:lineRule="auto"/>
            </w:pPr>
          </w:p>
          <w:p w14:paraId="6C13162F">
            <w:pPr>
              <w:pStyle w:val="7"/>
              <w:numPr>
                <w:ilvl w:val="0"/>
                <w:numId w:val="1"/>
              </w:numPr>
              <w:spacing w:after="0" w:line="240" w:lineRule="auto"/>
            </w:pPr>
            <w:r>
              <w:t>Respecter les éducateurs et dirigeants qui se consacrent bénévolement à l’enfant</w:t>
            </w:r>
          </w:p>
          <w:p w14:paraId="670DA889">
            <w:pPr>
              <w:spacing w:after="0" w:line="240" w:lineRule="auto"/>
            </w:pPr>
          </w:p>
          <w:p w14:paraId="07B9F76B">
            <w:pPr>
              <w:pStyle w:val="7"/>
              <w:numPr>
                <w:ilvl w:val="0"/>
                <w:numId w:val="1"/>
              </w:numPr>
              <w:spacing w:after="0" w:line="240" w:lineRule="auto"/>
            </w:pPr>
            <w:r>
              <w:t>Respecter le choix pédagogique et sportif de l’école de rugby</w:t>
            </w:r>
          </w:p>
          <w:p w14:paraId="083B3518">
            <w:pPr>
              <w:spacing w:after="0" w:line="240" w:lineRule="auto"/>
            </w:pPr>
            <w:r>
              <w:t xml:space="preserve"> </w:t>
            </w:r>
          </w:p>
          <w:p w14:paraId="109FBF12">
            <w:pPr>
              <w:spacing w:after="0" w:line="240" w:lineRule="auto"/>
            </w:pPr>
          </w:p>
        </w:tc>
        <w:tc>
          <w:tcPr>
            <w:tcW w:w="4545" w:type="dxa"/>
          </w:tcPr>
          <w:p w14:paraId="72C482C9">
            <w:pPr>
              <w:pStyle w:val="7"/>
              <w:numPr>
                <w:ilvl w:val="0"/>
                <w:numId w:val="2"/>
              </w:numPr>
              <w:spacing w:after="0" w:line="240" w:lineRule="auto"/>
            </w:pPr>
            <w:r>
              <w:t xml:space="preserve"> A une formation de qualité pour l’enfant</w:t>
            </w:r>
          </w:p>
          <w:p w14:paraId="32B646B4">
            <w:pPr>
              <w:spacing w:after="0" w:line="240" w:lineRule="auto"/>
            </w:pPr>
          </w:p>
          <w:p w14:paraId="5BAD9655">
            <w:pPr>
              <w:pStyle w:val="7"/>
              <w:numPr>
                <w:ilvl w:val="0"/>
                <w:numId w:val="2"/>
              </w:numPr>
              <w:spacing w:after="0" w:line="240" w:lineRule="auto"/>
            </w:pPr>
            <w:r>
              <w:t>A une information sur les activités, le comportement et l’évolution de l’enfant</w:t>
            </w:r>
          </w:p>
          <w:p w14:paraId="589E6C5C">
            <w:pPr>
              <w:spacing w:after="0" w:line="240" w:lineRule="auto"/>
            </w:pPr>
          </w:p>
          <w:p w14:paraId="7B05A285">
            <w:pPr>
              <w:pStyle w:val="7"/>
              <w:numPr>
                <w:ilvl w:val="0"/>
                <w:numId w:val="2"/>
              </w:numPr>
              <w:spacing w:after="0" w:line="240" w:lineRule="auto"/>
            </w:pPr>
            <w:r>
              <w:t>Au respect de toutes les composantes de l’école de rugby</w:t>
            </w:r>
          </w:p>
          <w:p w14:paraId="29B74181">
            <w:pPr>
              <w:spacing w:after="0" w:line="240" w:lineRule="auto"/>
            </w:pPr>
          </w:p>
          <w:p w14:paraId="61C8C267">
            <w:pPr>
              <w:pStyle w:val="7"/>
              <w:numPr>
                <w:ilvl w:val="0"/>
                <w:numId w:val="2"/>
              </w:numPr>
              <w:spacing w:after="0" w:line="240" w:lineRule="auto"/>
            </w:pPr>
            <w:r>
              <w:t>En cas d’interrogation, rencontrer le responsable de section ou le responsable sportif, en cas de problème majeur</w:t>
            </w:r>
          </w:p>
        </w:tc>
        <w:tc>
          <w:tcPr>
            <w:tcW w:w="5610" w:type="dxa"/>
          </w:tcPr>
          <w:p w14:paraId="630CA884">
            <w:pPr>
              <w:pStyle w:val="7"/>
              <w:numPr>
                <w:ilvl w:val="0"/>
                <w:numId w:val="2"/>
              </w:numPr>
              <w:spacing w:after="0" w:line="240" w:lineRule="auto"/>
            </w:pPr>
            <w:r>
              <w:t>Adhérer au projet sportif et éducatif de l’école</w:t>
            </w:r>
          </w:p>
          <w:p w14:paraId="705BA40D">
            <w:pPr>
              <w:spacing w:after="0" w:line="240" w:lineRule="auto"/>
            </w:pPr>
          </w:p>
          <w:p w14:paraId="0D6F4CF0">
            <w:pPr>
              <w:pStyle w:val="7"/>
              <w:numPr>
                <w:ilvl w:val="0"/>
                <w:numId w:val="2"/>
              </w:numPr>
              <w:spacing w:after="0" w:line="240" w:lineRule="auto"/>
            </w:pPr>
            <w:r>
              <w:t>Ne pas prendre position dans le domaine sportif et rester discret autour du terrain</w:t>
            </w:r>
          </w:p>
          <w:p w14:paraId="7561842B">
            <w:pPr>
              <w:spacing w:after="0" w:line="240" w:lineRule="auto"/>
            </w:pPr>
          </w:p>
          <w:p w14:paraId="1D4EB525">
            <w:pPr>
              <w:pStyle w:val="7"/>
              <w:numPr>
                <w:ilvl w:val="0"/>
                <w:numId w:val="2"/>
              </w:numPr>
              <w:spacing w:after="0" w:line="240" w:lineRule="auto"/>
            </w:pPr>
            <w:r>
              <w:t>Considérer les compétitions comme moyen de formation</w:t>
            </w:r>
          </w:p>
          <w:p w14:paraId="5F3C6695">
            <w:pPr>
              <w:spacing w:after="0" w:line="240" w:lineRule="auto"/>
            </w:pPr>
          </w:p>
          <w:p w14:paraId="51CF8709">
            <w:pPr>
              <w:pStyle w:val="7"/>
              <w:numPr>
                <w:ilvl w:val="0"/>
                <w:numId w:val="2"/>
              </w:numPr>
              <w:spacing w:after="0" w:line="240" w:lineRule="auto"/>
            </w:pPr>
            <w:r>
              <w:t>Se tenir à l’écart des activités si l’on n'a pas été invité à y participer</w:t>
            </w:r>
          </w:p>
          <w:p w14:paraId="778E539B">
            <w:pPr>
              <w:spacing w:after="0" w:line="240" w:lineRule="auto"/>
            </w:pPr>
          </w:p>
          <w:p w14:paraId="5C19B09D">
            <w:pPr>
              <w:pStyle w:val="7"/>
              <w:numPr>
                <w:ilvl w:val="0"/>
                <w:numId w:val="2"/>
              </w:numPr>
              <w:spacing w:after="0" w:line="240" w:lineRule="auto"/>
            </w:pPr>
            <w:r>
              <w:t>Participer à la vie de l’école, au minimum dans la section du joueur</w:t>
            </w:r>
          </w:p>
          <w:p w14:paraId="21913EA6">
            <w:pPr>
              <w:spacing w:after="0" w:line="240" w:lineRule="auto"/>
            </w:pPr>
          </w:p>
          <w:p w14:paraId="0A4032F2">
            <w:pPr>
              <w:pStyle w:val="7"/>
              <w:numPr>
                <w:ilvl w:val="0"/>
                <w:numId w:val="2"/>
              </w:numPr>
              <w:spacing w:after="0" w:line="240" w:lineRule="auto"/>
            </w:pPr>
            <w:r>
              <w:t>Répondre aux mails dans les délais, que cela soit pour une réponse positive ou négative</w:t>
            </w:r>
          </w:p>
          <w:p w14:paraId="4072415C">
            <w:pPr>
              <w:spacing w:after="0" w:line="240" w:lineRule="auto"/>
            </w:pPr>
          </w:p>
          <w:p w14:paraId="6A685580">
            <w:pPr>
              <w:pStyle w:val="7"/>
              <w:numPr>
                <w:ilvl w:val="0"/>
                <w:numId w:val="2"/>
              </w:numPr>
              <w:spacing w:after="0" w:line="240" w:lineRule="auto"/>
            </w:pPr>
            <w:r>
              <w:t>Venir chercher son enfant auprès de sa section (éducateur)</w:t>
            </w:r>
          </w:p>
          <w:p w14:paraId="49AE9E73">
            <w:pPr>
              <w:spacing w:after="0" w:line="240" w:lineRule="auto"/>
            </w:pPr>
          </w:p>
          <w:p w14:paraId="2CCD1EBB">
            <w:pPr>
              <w:spacing w:after="0" w:line="240" w:lineRule="auto"/>
            </w:pPr>
          </w:p>
        </w:tc>
      </w:tr>
    </w:tbl>
    <w:p w14:paraId="37C80195"/>
    <w:p w14:paraId="74EC22D0">
      <w:pPr>
        <w:jc w:val="center"/>
      </w:pPr>
      <w:r>
        <w:t>Les chartes sont des actes juridiques signés par plusieurs acteurs pour définir un objectif et parfois des moyens communs.</w:t>
      </w:r>
    </w:p>
    <w:p w14:paraId="04C3AB3A">
      <w:pPr>
        <w:jc w:val="center"/>
      </w:pPr>
      <w:r>
        <w:t>LE NON-RESPECT DE CETTE CHARTE PEUT INDUIRE A L’ELOIGNEMENT TEMPORAIRE OU DEFINITIF DE L’ECOLE DE RUGBY</w:t>
      </w:r>
    </w:p>
    <w:sectPr>
      <w:pgSz w:w="16838" w:h="11906" w:orient="landscape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B09177"/>
    <w:multiLevelType w:val="multilevel"/>
    <w:tmpl w:val="12B09177"/>
    <w:lvl w:ilvl="0" w:tentative="0">
      <w:start w:val="1"/>
      <w:numFmt w:val="bullet"/>
      <w:lvlText w:val="♦"/>
      <w:lvlJc w:val="left"/>
      <w:pPr>
        <w:ind w:left="720" w:hanging="360"/>
      </w:pPr>
      <w:rPr>
        <w:rFonts w:hint="default" w:ascii="Courier New" w:hAnsi="Courier Ne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301992D7"/>
    <w:multiLevelType w:val="multilevel"/>
    <w:tmpl w:val="301992D7"/>
    <w:lvl w:ilvl="0" w:tentative="0">
      <w:start w:val="1"/>
      <w:numFmt w:val="bullet"/>
      <w:lvlText w:val="♦"/>
      <w:lvlJc w:val="left"/>
      <w:pPr>
        <w:ind w:left="720" w:hanging="360"/>
      </w:pPr>
      <w:rPr>
        <w:rFonts w:hint="default" w:ascii="Courier New" w:hAnsi="Courier Ne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E214E0"/>
    <w:rsid w:val="001F384C"/>
    <w:rsid w:val="00C12E0E"/>
    <w:rsid w:val="18F4E94A"/>
    <w:rsid w:val="1E325E07"/>
    <w:rsid w:val="545270B6"/>
    <w:rsid w:val="560EF2D7"/>
    <w:rsid w:val="57F05DD2"/>
    <w:rsid w:val="6658F9F7"/>
    <w:rsid w:val="672BA707"/>
    <w:rsid w:val="6CE2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Balloon Text"/>
    <w:lsdException w:qFormat="1" w:unhideWhenUsed="0" w:uiPriority="59" w:semiHidden="0" w:name="Table Grid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4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En-tête Car"/>
    <w:basedOn w:val="2"/>
    <w:link w:val="4"/>
    <w:qFormat/>
    <w:uiPriority w:val="99"/>
  </w:style>
  <w:style w:type="character" w:customStyle="1" w:styleId="9">
    <w:name w:val="Pied de page Car"/>
    <w:basedOn w:val="2"/>
    <w:link w:val="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211</Words>
  <Characters>1161</Characters>
  <Lines>9</Lines>
  <Paragraphs>2</Paragraphs>
  <TotalTime>0</TotalTime>
  <ScaleCrop>false</ScaleCrop>
  <LinksUpToDate>false</LinksUpToDate>
  <CharactersWithSpaces>1370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2023-08-25T13:55:00Z</dcterms:created>
  <dc:creator>Sonia Durand</dc:creator>
  <cp:lastModifiedBy>Durannd Bixente</cp:lastModifiedBy>
  <dcterms:modified xsi:type="dcterms:W3CDTF">2026-08-04T14:27:28Z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1036-12.1.0.28032</vt:lpwstr>
  </property>
  <property fmtid="{D5CDD505-2E9C-101B-9397-08002B2CF9AE}" pid="3" name="ICV">
    <vt:lpwstr>FA331AB6A71241F8ADDD55CBDBE83599_12</vt:lpwstr>
  </property>
</Properties>
</file>